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3C229" w14:textId="6E276555" w:rsidR="00633492" w:rsidRPr="00864EF6" w:rsidRDefault="00D15D71" w:rsidP="00B63742">
      <w:pPr>
        <w:spacing w:line="276" w:lineRule="auto"/>
        <w:jc w:val="both"/>
        <w:rPr>
          <w:rFonts w:ascii="Calibri" w:eastAsia="Calibri" w:hAnsi="Calibri" w:cs="Times New Roman"/>
          <w:b/>
          <w:sz w:val="22"/>
          <w:szCs w:val="22"/>
        </w:rPr>
      </w:pPr>
      <w:r w:rsidRPr="00864EF6">
        <w:rPr>
          <w:rFonts w:ascii="Calibri" w:eastAsia="Calibri" w:hAnsi="Calibri" w:cs="Times New Roman"/>
          <w:b/>
          <w:sz w:val="22"/>
          <w:szCs w:val="22"/>
        </w:rPr>
        <w:t xml:space="preserve">RAPPORTO DI </w:t>
      </w:r>
      <w:r w:rsidR="00633492" w:rsidRPr="00864EF6">
        <w:rPr>
          <w:rFonts w:ascii="Calibri" w:eastAsia="Calibri" w:hAnsi="Calibri" w:cs="Times New Roman"/>
          <w:b/>
          <w:sz w:val="22"/>
          <w:szCs w:val="22"/>
        </w:rPr>
        <w:t>MONITORAGGIO ANNUALE 20</w:t>
      </w:r>
      <w:r w:rsidR="0081786B" w:rsidRPr="00864EF6">
        <w:rPr>
          <w:rFonts w:ascii="Calibri" w:eastAsia="Calibri" w:hAnsi="Calibri" w:cs="Times New Roman"/>
          <w:b/>
          <w:sz w:val="22"/>
          <w:szCs w:val="22"/>
        </w:rPr>
        <w:t>2</w:t>
      </w:r>
      <w:r w:rsidR="00D2638F">
        <w:rPr>
          <w:rFonts w:ascii="Calibri" w:eastAsia="Calibri" w:hAnsi="Calibri" w:cs="Times New Roman"/>
          <w:b/>
          <w:sz w:val="22"/>
          <w:szCs w:val="22"/>
        </w:rPr>
        <w:t>1</w:t>
      </w:r>
      <w:r w:rsidR="00B63742" w:rsidRPr="00864EF6">
        <w:rPr>
          <w:rFonts w:ascii="Calibri" w:eastAsia="Calibri" w:hAnsi="Calibri" w:cs="Times New Roman"/>
          <w:b/>
          <w:sz w:val="22"/>
          <w:szCs w:val="22"/>
        </w:rPr>
        <w:t xml:space="preserve"> CDLM SOCIOLOGIA E RICERCA SOCIALE</w:t>
      </w:r>
      <w:r w:rsidR="001A1E92">
        <w:rPr>
          <w:rFonts w:ascii="Calibri" w:eastAsia="Calibri" w:hAnsi="Calibri" w:cs="Times New Roman"/>
          <w:b/>
          <w:sz w:val="22"/>
          <w:szCs w:val="22"/>
        </w:rPr>
        <w:t>/SOCIOLOGIA E SFIDE GLOCALI</w:t>
      </w:r>
    </w:p>
    <w:p w14:paraId="28C1941E" w14:textId="68EB8DA1" w:rsidR="004A6DD7" w:rsidRPr="00864EF6" w:rsidRDefault="004A6DD7" w:rsidP="00B63742">
      <w:pPr>
        <w:pStyle w:val="Paragrafoelenco"/>
        <w:spacing w:line="276" w:lineRule="auto"/>
        <w:ind w:left="0"/>
        <w:jc w:val="both"/>
        <w:rPr>
          <w:rFonts w:ascii="Calibri" w:eastAsia="Calibri" w:hAnsi="Calibri" w:cs="Times New Roman"/>
          <w:b/>
          <w:bCs/>
          <w:sz w:val="22"/>
          <w:szCs w:val="22"/>
        </w:rPr>
      </w:pPr>
      <w:r w:rsidRPr="00864EF6">
        <w:rPr>
          <w:rFonts w:ascii="Calibri" w:eastAsia="Calibri" w:hAnsi="Calibri" w:cs="Times New Roman"/>
          <w:b/>
          <w:bCs/>
          <w:sz w:val="22"/>
          <w:szCs w:val="22"/>
        </w:rPr>
        <w:t xml:space="preserve">Indicatori di monitoraggio al </w:t>
      </w:r>
      <w:r w:rsidR="00D2638F" w:rsidRPr="00864EF6">
        <w:rPr>
          <w:rFonts w:ascii="Calibri" w:eastAsia="Calibri" w:hAnsi="Calibri" w:cs="Times New Roman"/>
          <w:b/>
          <w:bCs/>
          <w:sz w:val="22"/>
          <w:szCs w:val="22"/>
        </w:rPr>
        <w:t>0</w:t>
      </w:r>
      <w:r w:rsidR="004045C0">
        <w:rPr>
          <w:rFonts w:ascii="Calibri" w:eastAsia="Calibri" w:hAnsi="Calibri" w:cs="Times New Roman"/>
          <w:b/>
          <w:bCs/>
          <w:sz w:val="22"/>
          <w:szCs w:val="22"/>
        </w:rPr>
        <w:t>2</w:t>
      </w:r>
      <w:r w:rsidRPr="00864EF6">
        <w:rPr>
          <w:rFonts w:ascii="Calibri" w:eastAsia="Calibri" w:hAnsi="Calibri" w:cs="Times New Roman"/>
          <w:b/>
          <w:bCs/>
          <w:sz w:val="22"/>
          <w:szCs w:val="22"/>
        </w:rPr>
        <w:t>/</w:t>
      </w:r>
      <w:r w:rsidR="0081786B" w:rsidRPr="00864EF6">
        <w:rPr>
          <w:rFonts w:ascii="Calibri" w:eastAsia="Calibri" w:hAnsi="Calibri" w:cs="Times New Roman"/>
          <w:b/>
          <w:bCs/>
          <w:sz w:val="22"/>
          <w:szCs w:val="22"/>
        </w:rPr>
        <w:t>10</w:t>
      </w:r>
      <w:r w:rsidRPr="00864EF6">
        <w:rPr>
          <w:rFonts w:ascii="Calibri" w:eastAsia="Calibri" w:hAnsi="Calibri" w:cs="Times New Roman"/>
          <w:b/>
          <w:bCs/>
          <w:sz w:val="22"/>
          <w:szCs w:val="22"/>
        </w:rPr>
        <w:t>/</w:t>
      </w:r>
      <w:commentRangeStart w:id="0"/>
      <w:r w:rsidRPr="00864EF6">
        <w:rPr>
          <w:rFonts w:ascii="Calibri" w:eastAsia="Calibri" w:hAnsi="Calibri" w:cs="Times New Roman"/>
          <w:b/>
          <w:bCs/>
          <w:sz w:val="22"/>
          <w:szCs w:val="22"/>
        </w:rPr>
        <w:t>20</w:t>
      </w:r>
      <w:r w:rsidR="0081786B" w:rsidRPr="00864EF6">
        <w:rPr>
          <w:rFonts w:ascii="Calibri" w:eastAsia="Calibri" w:hAnsi="Calibri" w:cs="Times New Roman"/>
          <w:b/>
          <w:bCs/>
          <w:sz w:val="22"/>
          <w:szCs w:val="22"/>
        </w:rPr>
        <w:t>2</w:t>
      </w:r>
      <w:r w:rsidR="00D2638F" w:rsidRPr="00864EF6">
        <w:rPr>
          <w:rFonts w:ascii="Calibri" w:eastAsia="Calibri" w:hAnsi="Calibri" w:cs="Times New Roman"/>
          <w:b/>
          <w:bCs/>
          <w:sz w:val="22"/>
          <w:szCs w:val="22"/>
        </w:rPr>
        <w:t>1</w:t>
      </w:r>
      <w:commentRangeEnd w:id="0"/>
      <w:r w:rsidR="00D2638F">
        <w:rPr>
          <w:rStyle w:val="Rimandocommento"/>
        </w:rPr>
        <w:commentReference w:id="0"/>
      </w:r>
    </w:p>
    <w:p w14:paraId="065A089A" w14:textId="77777777" w:rsidR="00D2638F" w:rsidRDefault="00D2638F" w:rsidP="00B63742">
      <w:pPr>
        <w:jc w:val="both"/>
      </w:pPr>
    </w:p>
    <w:p w14:paraId="255C0031" w14:textId="68A04389" w:rsidR="00633492" w:rsidRDefault="00633492" w:rsidP="00B63742">
      <w:pPr>
        <w:jc w:val="both"/>
      </w:pPr>
      <w:r>
        <w:t xml:space="preserve">L’analisi degli indicatori </w:t>
      </w:r>
      <w:proofErr w:type="spellStart"/>
      <w:r>
        <w:t>Anvur</w:t>
      </w:r>
      <w:proofErr w:type="spellEnd"/>
      <w:r>
        <w:t xml:space="preserve"> della Scheda di monitoraggio </w:t>
      </w:r>
      <w:r w:rsidR="00822D77">
        <w:t xml:space="preserve">si riferisce quest’anno ad un </w:t>
      </w:r>
      <w:proofErr w:type="spellStart"/>
      <w:r w:rsidR="00822D77">
        <w:t>CdS</w:t>
      </w:r>
      <w:proofErr w:type="spellEnd"/>
      <w:r w:rsidR="00822D77">
        <w:t xml:space="preserve"> che ha subito una profonda riforma strutturale del piano degli studi proprio a partire dall’</w:t>
      </w:r>
      <w:proofErr w:type="spellStart"/>
      <w:r w:rsidR="00822D77">
        <w:t>a.a</w:t>
      </w:r>
      <w:proofErr w:type="spellEnd"/>
      <w:r w:rsidR="00822D77">
        <w:t xml:space="preserve">. 2020-2021, cambiando anche denominazione (da </w:t>
      </w:r>
      <w:r w:rsidR="00822D77" w:rsidRPr="00864EF6">
        <w:rPr>
          <w:i/>
        </w:rPr>
        <w:t>Sociologia e Ricerca Sociale</w:t>
      </w:r>
      <w:r w:rsidR="00822D77">
        <w:t xml:space="preserve"> a </w:t>
      </w:r>
      <w:r w:rsidR="00822D77" w:rsidRPr="00864EF6">
        <w:rPr>
          <w:i/>
        </w:rPr>
        <w:t>Sociologia e Sfide Globali</w:t>
      </w:r>
      <w:r w:rsidR="00822D77">
        <w:t>) quindi difficilmente comparabile con gli anni passati. R</w:t>
      </w:r>
      <w:r>
        <w:t>ispetto agli avvii di carriera</w:t>
      </w:r>
      <w:r w:rsidR="00455C20">
        <w:t>,</w:t>
      </w:r>
      <w:r>
        <w:t xml:space="preserve"> </w:t>
      </w:r>
      <w:r w:rsidR="00822D77">
        <w:t xml:space="preserve">si </w:t>
      </w:r>
      <w:r w:rsidR="0081786B">
        <w:t xml:space="preserve">registra un </w:t>
      </w:r>
      <w:r w:rsidR="00D2638F">
        <w:t xml:space="preserve">raddoppio </w:t>
      </w:r>
      <w:r w:rsidR="00C74DD6">
        <w:t xml:space="preserve">rispetto al </w:t>
      </w:r>
      <w:r w:rsidR="009A0B2C">
        <w:t>2019</w:t>
      </w:r>
      <w:r w:rsidR="00C74DD6">
        <w:t xml:space="preserve"> nel numero di iscritti</w:t>
      </w:r>
      <w:r w:rsidR="009A0B2C">
        <w:t xml:space="preserve"> </w:t>
      </w:r>
      <w:r w:rsidR="0081786B">
        <w:t>(da 11</w:t>
      </w:r>
      <w:r w:rsidR="00C74DD6">
        <w:t xml:space="preserve"> a 22</w:t>
      </w:r>
      <w:r w:rsidR="0081786B">
        <w:t xml:space="preserve"> iscritti)</w:t>
      </w:r>
      <w:r w:rsidR="00822D77">
        <w:t xml:space="preserve">. Il risultato è ritenuto soddisfacente tenuto conto che il </w:t>
      </w:r>
      <w:proofErr w:type="spellStart"/>
      <w:r w:rsidR="00822D77">
        <w:t>CdS</w:t>
      </w:r>
      <w:proofErr w:type="spellEnd"/>
      <w:r w:rsidR="00822D77">
        <w:t xml:space="preserve"> è ancora poco conosciuto</w:t>
      </w:r>
      <w:r>
        <w:t xml:space="preserve">. </w:t>
      </w:r>
      <w:r w:rsidR="00C74DD6">
        <w:t>Tuttavia</w:t>
      </w:r>
      <w:r w:rsidR="00822D77">
        <w:t xml:space="preserve"> si dovrà registrare l’andamento futuro per valutare il successo</w:t>
      </w:r>
      <w:r w:rsidR="00046186">
        <w:t xml:space="preserve"> della riforma appena avviata,</w:t>
      </w:r>
      <w:r w:rsidR="00822D77">
        <w:t xml:space="preserve"> poiché in passato il</w:t>
      </w:r>
      <w:r w:rsidR="00C74DD6">
        <w:t xml:space="preserve"> dato sul numero di iscritti negli ultimi anni ha seguito un andamento altalenante (21 nel 2018 e 11 nel 2019). Il dato sul numero di iscritti</w:t>
      </w:r>
      <w:r>
        <w:t xml:space="preserve"> esprime </w:t>
      </w:r>
      <w:r w:rsidR="00822D77">
        <w:t xml:space="preserve">ancora </w:t>
      </w:r>
      <w:r>
        <w:t>criticità</w:t>
      </w:r>
      <w:r w:rsidR="00822D77">
        <w:t xml:space="preserve">, </w:t>
      </w:r>
      <w:r>
        <w:t xml:space="preserve">essendo </w:t>
      </w:r>
      <w:r w:rsidR="0081786B">
        <w:t xml:space="preserve">ridotto a </w:t>
      </w:r>
      <w:r w:rsidR="00C74DD6">
        <w:t>circa la metà</w:t>
      </w:r>
      <w:r>
        <w:t xml:space="preserve"> della media dei CDS non telematici della classe a livello nazionale</w:t>
      </w:r>
      <w:r w:rsidR="00822D77">
        <w:t>. T</w:t>
      </w:r>
      <w:r w:rsidR="0081786B">
        <w:t>ende a</w:t>
      </w:r>
      <w:r w:rsidR="00822D77">
        <w:t xml:space="preserve">nche a </w:t>
      </w:r>
      <w:r w:rsidR="0081786B">
        <w:t xml:space="preserve">riflettersi, attraverso </w:t>
      </w:r>
      <w:r w:rsidR="00C74DD6">
        <w:t>il numero esiguo</w:t>
      </w:r>
      <w:r w:rsidR="0081786B">
        <w:t xml:space="preserve"> degli iscritti, </w:t>
      </w:r>
      <w:r>
        <w:t>sul senso che acquisiscono gli indicatori, sia dove indichino criticità che dove indichino situazioni positive, in quanto ne rende problematica la robustezza statistica e quindi la validità ai fini della valutazione.</w:t>
      </w:r>
    </w:p>
    <w:p w14:paraId="5580219B" w14:textId="305DD378" w:rsidR="00633492" w:rsidRDefault="00633492" w:rsidP="00B63742">
      <w:pPr>
        <w:jc w:val="both"/>
      </w:pPr>
      <w:r>
        <w:t xml:space="preserve">Nella lettura degli indicatori abbiamo deciso di considerare relativamente negative le situazioni in cui gli indicatori del </w:t>
      </w:r>
      <w:proofErr w:type="spellStart"/>
      <w:r>
        <w:t>CdS</w:t>
      </w:r>
      <w:proofErr w:type="spellEnd"/>
      <w:r>
        <w:t xml:space="preserve"> presentino, nell’anno di riferimento, valori peggiori di entrambi i valori medi con i quali vengono posti a confronto nella scheda (calcolati sui </w:t>
      </w:r>
      <w:proofErr w:type="spellStart"/>
      <w:r>
        <w:t>CdS</w:t>
      </w:r>
      <w:proofErr w:type="spellEnd"/>
      <w:r>
        <w:t xml:space="preserve"> della stessa classe degli altri Atenei nel Centro Italia sia su tutti </w:t>
      </w:r>
      <w:proofErr w:type="spellStart"/>
      <w:r>
        <w:t>CdS</w:t>
      </w:r>
      <w:proofErr w:type="spellEnd"/>
      <w:r>
        <w:t xml:space="preserve"> della stessa classe in tutto il Paese), relativamente positive le situazioni in cui essi abbiano valori migliori o uguali </w:t>
      </w:r>
      <w:r w:rsidR="00991D9E">
        <w:t xml:space="preserve">rispetto ad </w:t>
      </w:r>
      <w:r>
        <w:t xml:space="preserve">entrambi i termini di confronto, e intermedie le altre (in particolare, in quasi tutte le situazioni così definite i valori del </w:t>
      </w:r>
      <w:proofErr w:type="spellStart"/>
      <w:r>
        <w:t>CdS</w:t>
      </w:r>
      <w:proofErr w:type="spellEnd"/>
      <w:r>
        <w:t xml:space="preserve"> sono uguali o migliori rispetto ai </w:t>
      </w:r>
      <w:proofErr w:type="spellStart"/>
      <w:r>
        <w:t>CdS</w:t>
      </w:r>
      <w:proofErr w:type="spellEnd"/>
      <w:r>
        <w:t xml:space="preserve"> dell’area geografica e peggiori rispetto a tutti i </w:t>
      </w:r>
      <w:proofErr w:type="spellStart"/>
      <w:r>
        <w:t>CdS</w:t>
      </w:r>
      <w:proofErr w:type="spellEnd"/>
      <w:r>
        <w:t xml:space="preserve"> della stessa classe a livello nazionale</w:t>
      </w:r>
      <w:r w:rsidR="00822D77">
        <w:t>.</w:t>
      </w:r>
    </w:p>
    <w:p w14:paraId="2F960DED" w14:textId="77777777" w:rsidR="00633492" w:rsidRDefault="00633492" w:rsidP="00B63742">
      <w:pPr>
        <w:jc w:val="both"/>
      </w:pPr>
    </w:p>
    <w:p w14:paraId="2AA1160A" w14:textId="131AED73" w:rsidR="00633492" w:rsidRDefault="00633492" w:rsidP="00B63742">
      <w:pPr>
        <w:jc w:val="both"/>
      </w:pPr>
      <w:r>
        <w:t>Negli indicatori di gruppo A relativi alla Didattica, l’indicatore iC01 (nel quadriennio 201</w:t>
      </w:r>
      <w:r w:rsidR="00F36B4A">
        <w:t>6</w:t>
      </w:r>
      <w:r>
        <w:t>-201</w:t>
      </w:r>
      <w:r w:rsidR="00F36B4A">
        <w:t>9</w:t>
      </w:r>
      <w:r>
        <w:t>) e iC02 (</w:t>
      </w:r>
      <w:r w:rsidR="00520DA1">
        <w:t>nel quinquennio 201</w:t>
      </w:r>
      <w:r w:rsidR="00F36B4A">
        <w:t>6</w:t>
      </w:r>
      <w:r w:rsidR="00520DA1">
        <w:t>-20</w:t>
      </w:r>
      <w:r w:rsidR="00F36B4A">
        <w:t>20</w:t>
      </w:r>
      <w:r>
        <w:t xml:space="preserve">; confermato dall’iC17 e dall’iC22), relativi alla tempestività nel </w:t>
      </w:r>
      <w:r w:rsidR="00520DA1">
        <w:t>completam</w:t>
      </w:r>
      <w:r>
        <w:t>ento degli studi, presentano valori negativi</w:t>
      </w:r>
      <w:r w:rsidR="004010CE">
        <w:t xml:space="preserve">; </w:t>
      </w:r>
      <w:r w:rsidR="002D649D">
        <w:t>particolarmente negativo il valore 0</w:t>
      </w:r>
      <w:r w:rsidR="00F62771">
        <w:t>%</w:t>
      </w:r>
      <w:r w:rsidR="00520DA1">
        <w:t xml:space="preserve"> del 201</w:t>
      </w:r>
      <w:r w:rsidR="00F36B4A">
        <w:t>9</w:t>
      </w:r>
      <w:r w:rsidR="00520DA1">
        <w:t xml:space="preserve"> sull’indicatore iC22</w:t>
      </w:r>
      <w:r w:rsidR="00F36B4A">
        <w:t xml:space="preserve"> (che conferma lo stesso valore riscontrato nell’anno precedente)</w:t>
      </w:r>
      <w:r>
        <w:t xml:space="preserve">. </w:t>
      </w:r>
    </w:p>
    <w:p w14:paraId="00D7486A" w14:textId="1BD248AD" w:rsidR="00633492" w:rsidRDefault="00B2734C" w:rsidP="00B63742">
      <w:pPr>
        <w:jc w:val="both"/>
      </w:pPr>
      <w:r>
        <w:t>Sull’indicatore</w:t>
      </w:r>
      <w:r w:rsidR="00633492">
        <w:t xml:space="preserve"> iC04, che </w:t>
      </w:r>
      <w:r>
        <w:t>registra la</w:t>
      </w:r>
      <w:r w:rsidR="00633492">
        <w:t xml:space="preserve"> capacità di attrazione di studenti da altri atenei </w:t>
      </w:r>
      <w:r>
        <w:t>si registra nel 20</w:t>
      </w:r>
      <w:r w:rsidR="00C45D70">
        <w:t>20</w:t>
      </w:r>
      <w:r w:rsidR="002D649D">
        <w:t xml:space="preserve"> un incremento</w:t>
      </w:r>
      <w:r>
        <w:t xml:space="preserve"> </w:t>
      </w:r>
      <w:r w:rsidR="00C45D70">
        <w:t xml:space="preserve">(da 4 a 10) </w:t>
      </w:r>
      <w:r w:rsidR="002D649D">
        <w:t xml:space="preserve">dopo la brusca riduzione del </w:t>
      </w:r>
      <w:r w:rsidR="00C45D70">
        <w:t>2019</w:t>
      </w:r>
      <w:r w:rsidR="00633492">
        <w:t>;</w:t>
      </w:r>
      <w:r w:rsidR="002D649D">
        <w:t xml:space="preserve"> l’indicatore supera </w:t>
      </w:r>
      <w:r w:rsidR="00F62771">
        <w:t xml:space="preserve">sia </w:t>
      </w:r>
      <w:r w:rsidR="002D649D">
        <w:t>la media di area geografica</w:t>
      </w:r>
      <w:r w:rsidR="00C45D70">
        <w:t xml:space="preserve">, </w:t>
      </w:r>
      <w:r w:rsidR="00F62771">
        <w:t>che</w:t>
      </w:r>
      <w:r w:rsidR="00C45D70">
        <w:t xml:space="preserve"> quella nazionale</w:t>
      </w:r>
      <w:r w:rsidR="002D649D">
        <w:t>.</w:t>
      </w:r>
      <w:r w:rsidR="00F62771">
        <w:t xml:space="preserve"> </w:t>
      </w:r>
    </w:p>
    <w:p w14:paraId="5E01C89F" w14:textId="6D3AC28D" w:rsidR="00905D6A" w:rsidRDefault="00B2734C" w:rsidP="00B63742">
      <w:pPr>
        <w:jc w:val="both"/>
      </w:pPr>
      <w:r>
        <w:t xml:space="preserve">L’indicatore </w:t>
      </w:r>
      <w:r w:rsidR="00633492">
        <w:t>iC05</w:t>
      </w:r>
      <w:r>
        <w:t xml:space="preserve"> e gli indicatori iC27 e iC28, </w:t>
      </w:r>
      <w:r w:rsidR="00633492">
        <w:t>relati</w:t>
      </w:r>
      <w:r>
        <w:t xml:space="preserve">vi al </w:t>
      </w:r>
      <w:r w:rsidR="00633492">
        <w:t>rapporto numerico studenti/docenti</w:t>
      </w:r>
      <w:r w:rsidR="00C45D70">
        <w:t>,</w:t>
      </w:r>
      <w:r>
        <w:t xml:space="preserve"> i</w:t>
      </w:r>
      <w:r w:rsidR="00C45D70">
        <w:t xml:space="preserve"> cui</w:t>
      </w:r>
      <w:r>
        <w:t xml:space="preserve"> valori </w:t>
      </w:r>
      <w:r w:rsidR="00C45D70">
        <w:t>sono ovviamente influenzati dal</w:t>
      </w:r>
      <w:r>
        <w:t xml:space="preserve"> basso numero di iscritti</w:t>
      </w:r>
      <w:r w:rsidR="002D649D">
        <w:t xml:space="preserve">, sono tuttavia </w:t>
      </w:r>
      <w:r w:rsidR="00254F4E">
        <w:t>rispetto al senso dell’indicatore</w:t>
      </w:r>
      <w:r w:rsidR="000F0CCB">
        <w:t xml:space="preserve"> (almeno se interpretato in termini non di economicità, ma di capacità dei docenti di seguire gli studenti)</w:t>
      </w:r>
      <w:r w:rsidR="00254F4E">
        <w:t xml:space="preserve">, </w:t>
      </w:r>
      <w:r w:rsidR="00F95784">
        <w:t xml:space="preserve">tutti positivi </w:t>
      </w:r>
      <w:r w:rsidR="000F0CCB">
        <w:t>nel 20</w:t>
      </w:r>
      <w:r w:rsidR="00C45D70">
        <w:t>20</w:t>
      </w:r>
      <w:r w:rsidR="00896B0F">
        <w:t>(</w:t>
      </w:r>
      <w:proofErr w:type="spellStart"/>
      <w:r w:rsidR="00896B0F">
        <w:t>e</w:t>
      </w:r>
      <w:r w:rsidR="00F95784">
        <w:t>lo</w:t>
      </w:r>
      <w:proofErr w:type="spellEnd"/>
      <w:r w:rsidR="00F95784">
        <w:t xml:space="preserve"> erano</w:t>
      </w:r>
      <w:r w:rsidR="00896B0F">
        <w:t>, solitamente, anche</w:t>
      </w:r>
      <w:r w:rsidR="00F95784">
        <w:t xml:space="preserve"> negli anni precedenti</w:t>
      </w:r>
      <w:r w:rsidR="00896B0F">
        <w:t>)</w:t>
      </w:r>
      <w:r w:rsidR="00F95784">
        <w:t>, con valori nettamente inferiori alle medie di area geografica e nazionale</w:t>
      </w:r>
      <w:r w:rsidR="000F0CCB">
        <w:t xml:space="preserve">. </w:t>
      </w:r>
    </w:p>
    <w:p w14:paraId="057A6BDC" w14:textId="2D5AF637" w:rsidR="00B2734C" w:rsidRDefault="00905D6A" w:rsidP="00B63742">
      <w:pPr>
        <w:jc w:val="both"/>
      </w:pPr>
      <w:r>
        <w:t>A</w:t>
      </w:r>
      <w:r w:rsidR="00B2734C">
        <w:t xml:space="preserve">ltri indicatori di </w:t>
      </w:r>
      <w:r>
        <w:t xml:space="preserve">qualità della docenza sono iC08, iC09, relativi alla qualificazione dei docenti; e </w:t>
      </w:r>
      <w:r w:rsidR="00633492">
        <w:t xml:space="preserve">iC19 </w:t>
      </w:r>
      <w:r>
        <w:t>relativo alle</w:t>
      </w:r>
      <w:r w:rsidR="00633492">
        <w:t xml:space="preserve"> ore di docenza erogate da docenti strutturati</w:t>
      </w:r>
      <w:r>
        <w:t>: su questi prevalgono valori chiaramente positivi</w:t>
      </w:r>
      <w:r w:rsidR="0048347E">
        <w:t>, quasi sempre superiori (o comunque in linea) alle medie di area geografica e nazionali.</w:t>
      </w:r>
    </w:p>
    <w:p w14:paraId="44888BAC" w14:textId="120E126E" w:rsidR="00633492" w:rsidRDefault="0048347E" w:rsidP="000278D8">
      <w:pPr>
        <w:jc w:val="both"/>
      </w:pPr>
      <w:r>
        <w:t xml:space="preserve">Per gli indicatori </w:t>
      </w:r>
      <w:r w:rsidR="00633492">
        <w:t>iC07, 07bis e 07ter, relativi all’occupabilità de</w:t>
      </w:r>
      <w:r w:rsidR="00905D6A">
        <w:t>i laureati del</w:t>
      </w:r>
      <w:r w:rsidR="00633492">
        <w:t xml:space="preserve"> </w:t>
      </w:r>
      <w:proofErr w:type="spellStart"/>
      <w:r w:rsidR="00633492">
        <w:t>CdS</w:t>
      </w:r>
      <w:proofErr w:type="spellEnd"/>
      <w:r w:rsidR="00905D6A">
        <w:t xml:space="preserve"> a tre anni</w:t>
      </w:r>
      <w:r w:rsidR="007740DB">
        <w:t xml:space="preserve"> dalla laurea,</w:t>
      </w:r>
      <w:r w:rsidR="00633492">
        <w:t xml:space="preserve"> </w:t>
      </w:r>
      <w:r w:rsidR="007740DB">
        <w:t>i</w:t>
      </w:r>
      <w:r w:rsidR="00905D6A">
        <w:t xml:space="preserve"> valori sono nettamente </w:t>
      </w:r>
      <w:r>
        <w:t>in calo nel 2020 rispetto al 2019</w:t>
      </w:r>
      <w:r w:rsidR="000278D8">
        <w:t>, il che porta tali indicatori al di sotto delle medie di area geografica e nazionale (tuttavia tali dati sono molto poco robusti essendo calcolati su un denominatore di appena 6 soggetti, in forte calo rispetto ai denominatori degli anni precedenti</w:t>
      </w:r>
      <w:proofErr w:type="gramStart"/>
      <w:r w:rsidR="000278D8">
        <w:t>) .</w:t>
      </w:r>
      <w:proofErr w:type="gramEnd"/>
      <w:r w:rsidR="00905D6A">
        <w:t xml:space="preserve"> </w:t>
      </w:r>
      <w:r w:rsidR="00254F4E">
        <w:t xml:space="preserve">Il </w:t>
      </w:r>
      <w:r w:rsidR="000278D8">
        <w:t xml:space="preserve">peggioramento </w:t>
      </w:r>
      <w:r w:rsidR="00254F4E">
        <w:t>dei valori rispetto all’anno precedente di</w:t>
      </w:r>
      <w:r w:rsidR="00633492">
        <w:t xml:space="preserve"> iC26, 26bis e 26ter</w:t>
      </w:r>
      <w:r w:rsidR="00905D6A">
        <w:t xml:space="preserve">, relativi all’occupazione dei laureati a un anno dal titolo, </w:t>
      </w:r>
      <w:r w:rsidR="00345E16">
        <w:t xml:space="preserve">li fa </w:t>
      </w:r>
      <w:r w:rsidR="000278D8">
        <w:t xml:space="preserve">tornare da situazioni positive riscontrate nel </w:t>
      </w:r>
      <w:r w:rsidR="000278D8">
        <w:lastRenderedPageBreak/>
        <w:t>2019 a</w:t>
      </w:r>
      <w:r w:rsidR="00345E16">
        <w:t xml:space="preserve"> situazioni intermedie </w:t>
      </w:r>
      <w:r w:rsidR="000278D8">
        <w:t xml:space="preserve">osservate negli anni precedenti </w:t>
      </w:r>
      <w:r w:rsidR="00345E16">
        <w:t>rispetto ai termini di confronto di area e nazionale</w:t>
      </w:r>
      <w:r w:rsidR="00822D77">
        <w:t>.</w:t>
      </w:r>
      <w:r w:rsidR="00FB0272">
        <w:t xml:space="preserve"> </w:t>
      </w:r>
    </w:p>
    <w:p w14:paraId="45631A87" w14:textId="77777777" w:rsidR="00633492" w:rsidRDefault="00633492" w:rsidP="00B63742">
      <w:pPr>
        <w:jc w:val="both"/>
      </w:pPr>
    </w:p>
    <w:p w14:paraId="05FD8D1B" w14:textId="2EB084D0" w:rsidR="00633492" w:rsidRDefault="00164A80" w:rsidP="00B63742">
      <w:pPr>
        <w:jc w:val="both"/>
      </w:pPr>
      <w:r>
        <w:t xml:space="preserve">Gli </w:t>
      </w:r>
      <w:r w:rsidR="00633492">
        <w:t>indicatori del gruppo B (internazionalizzazione</w:t>
      </w:r>
      <w:r>
        <w:t>)</w:t>
      </w:r>
      <w:r>
        <w:rPr>
          <w:rStyle w:val="Rimandocommento"/>
        </w:rPr>
        <w:commentReference w:id="1"/>
      </w:r>
      <w:r>
        <w:t>(</w:t>
      </w:r>
      <w:r w:rsidR="00633492">
        <w:t>iC10, iC11 e iC12</w:t>
      </w:r>
      <w:r>
        <w:t>) presentano tutti valori negativi</w:t>
      </w:r>
      <w:r w:rsidR="00633492">
        <w:t xml:space="preserve">. </w:t>
      </w:r>
      <w:r w:rsidR="00345E16">
        <w:t>In particolare è negativo il numeratore 0 di questi indicatori</w:t>
      </w:r>
      <w:r w:rsidR="00E64562">
        <w:t>.</w:t>
      </w:r>
    </w:p>
    <w:p w14:paraId="43998E73" w14:textId="77777777" w:rsidR="00164A80" w:rsidRDefault="00164A80" w:rsidP="00B63742">
      <w:pPr>
        <w:jc w:val="both"/>
      </w:pPr>
    </w:p>
    <w:p w14:paraId="6B1AF309" w14:textId="674BBD7B" w:rsidR="001D70C9" w:rsidRDefault="00633492" w:rsidP="00B63742">
      <w:pPr>
        <w:jc w:val="both"/>
      </w:pPr>
      <w:r>
        <w:t>Nel gruppo di indicatori che registra la regolarità e tempestività del percorso di studio, l’indicatore iC13</w:t>
      </w:r>
      <w:r w:rsidR="00164A80">
        <w:t xml:space="preserve"> risulta in netto miglioramento rispetto al 2019, il che porta il valore dell’indicatore ad avvicinarsi molto alle medie di area geografica e nazionale</w:t>
      </w:r>
      <w:r>
        <w:t>; l’indicatore iC14</w:t>
      </w:r>
      <w:r w:rsidR="00345E16">
        <w:t xml:space="preserve"> </w:t>
      </w:r>
      <w:r w:rsidR="00256251">
        <w:t xml:space="preserve">subisce un calo, accentuando </w:t>
      </w:r>
      <w:proofErr w:type="spellStart"/>
      <w:r w:rsidR="00256251">
        <w:t>cosí</w:t>
      </w:r>
      <w:proofErr w:type="spellEnd"/>
      <w:r w:rsidR="00256251">
        <w:t xml:space="preserve"> </w:t>
      </w:r>
      <w:r w:rsidR="00345E16">
        <w:t>la sua negatività</w:t>
      </w:r>
      <w:r>
        <w:t>; i due indicatori iC15 e iC15bis</w:t>
      </w:r>
      <w:r w:rsidR="001D70C9">
        <w:t xml:space="preserve"> entrambi </w:t>
      </w:r>
      <w:r w:rsidR="00256251">
        <w:t xml:space="preserve">pur </w:t>
      </w:r>
      <w:r w:rsidR="00345E16">
        <w:t>registran</w:t>
      </w:r>
      <w:r w:rsidR="00256251">
        <w:t>do</w:t>
      </w:r>
      <w:r w:rsidR="00345E16">
        <w:t xml:space="preserve"> un </w:t>
      </w:r>
      <w:r w:rsidR="00256251">
        <w:t>miglioramento</w:t>
      </w:r>
      <w:r w:rsidR="00345E16">
        <w:t xml:space="preserve"> nel 201</w:t>
      </w:r>
      <w:r w:rsidR="00256251">
        <w:t>9, restano negativi</w:t>
      </w:r>
      <w:r>
        <w:t>.</w:t>
      </w:r>
      <w:r w:rsidR="00E64562">
        <w:t xml:space="preserve"> </w:t>
      </w:r>
    </w:p>
    <w:p w14:paraId="03EAA340" w14:textId="5A1E4C18" w:rsidR="0047575A" w:rsidRDefault="001D70C9" w:rsidP="00B63742">
      <w:pPr>
        <w:jc w:val="both"/>
      </w:pPr>
      <w:r>
        <w:t xml:space="preserve">Sugli </w:t>
      </w:r>
      <w:r w:rsidR="00633492">
        <w:t xml:space="preserve">iC16 e iC16bis </w:t>
      </w:r>
      <w:r>
        <w:t>il 201</w:t>
      </w:r>
      <w:r w:rsidR="00256251">
        <w:t>9 fa registrare un miglioramento rispetto a tutto il periodo precedente preso in esame, il che porta l’indicatore a valori superiori a quelli delle medie di riferimento</w:t>
      </w:r>
      <w:r w:rsidR="00256251" w:rsidRPr="00864EF6">
        <w:rPr>
          <w:highlight w:val="yellow"/>
        </w:rPr>
        <w:t xml:space="preserve"> </w:t>
      </w:r>
    </w:p>
    <w:p w14:paraId="5B856ED8" w14:textId="5FB0F8F0" w:rsidR="00633492" w:rsidRDefault="00633492" w:rsidP="00B63742">
      <w:pPr>
        <w:jc w:val="both"/>
      </w:pPr>
      <w:r>
        <w:t xml:space="preserve">Registrano altri aspetti della regolarità delle carriere gli indicatori iC21,23 e 24; l’IC21 (prosecuzione degli studi ovunque entro il sistema universitario) </w:t>
      </w:r>
      <w:r w:rsidR="00256251">
        <w:t>accentua la sua</w:t>
      </w:r>
      <w:r w:rsidR="0047575A">
        <w:t xml:space="preserve"> negativ</w:t>
      </w:r>
      <w:r w:rsidR="00256251">
        <w:t>ità</w:t>
      </w:r>
      <w:r w:rsidR="0047575A">
        <w:t xml:space="preserve"> nel 201</w:t>
      </w:r>
      <w:r w:rsidR="00256251">
        <w:t>9</w:t>
      </w:r>
      <w:r w:rsidR="0047575A">
        <w:t xml:space="preserve">, </w:t>
      </w:r>
      <w:r w:rsidR="00BC0C08">
        <w:t>con un peggioramento rispetto all’anno precedente</w:t>
      </w:r>
      <w:r w:rsidR="00F97DB7">
        <w:t>.</w:t>
      </w:r>
      <w:r>
        <w:t xml:space="preserve"> </w:t>
      </w:r>
      <w:r w:rsidR="0047575A">
        <w:t>L’i</w:t>
      </w:r>
      <w:r w:rsidR="00F97DB7">
        <w:t>ndicatore i</w:t>
      </w:r>
      <w:r w:rsidR="0047575A">
        <w:t>C23</w:t>
      </w:r>
      <w:r w:rsidR="00BC0C08">
        <w:t>,</w:t>
      </w:r>
      <w:r w:rsidR="00F97DB7">
        <w:t xml:space="preserve"> fa manifestare un peggioramento rispetto al 2019 e si mantiene negativo.</w:t>
      </w:r>
      <w:r w:rsidR="0047575A">
        <w:t xml:space="preserve"> Anche l’</w:t>
      </w:r>
      <w:r>
        <w:t>iC24 (percentuale di abbandoni dopo N+1 anni)</w:t>
      </w:r>
      <w:r w:rsidR="0047575A">
        <w:t>,</w:t>
      </w:r>
      <w:r>
        <w:t xml:space="preserve"> </w:t>
      </w:r>
      <w:r w:rsidR="00F97DB7">
        <w:t>peggiora, accentuando la sua negatività</w:t>
      </w:r>
      <w:r w:rsidR="00FB0272">
        <w:t xml:space="preserve">. </w:t>
      </w:r>
    </w:p>
    <w:p w14:paraId="5F1BB8CE" w14:textId="77777777" w:rsidR="00F97DB7" w:rsidRDefault="00F97DB7" w:rsidP="00B63742">
      <w:pPr>
        <w:jc w:val="both"/>
      </w:pPr>
    </w:p>
    <w:p w14:paraId="28FA2ED6" w14:textId="234B068D" w:rsidR="00633492" w:rsidRDefault="00633492" w:rsidP="00B63742">
      <w:pPr>
        <w:jc w:val="both"/>
      </w:pPr>
      <w:r>
        <w:t xml:space="preserve">Il gruppo di indicatori che registrano la soddisfazione degli studenti sono l’ic18 e iC25: </w:t>
      </w:r>
      <w:r w:rsidR="003E4DB4">
        <w:t xml:space="preserve">sul primo, che </w:t>
      </w:r>
      <w:r w:rsidR="0047575A">
        <w:t xml:space="preserve">nel 2018 </w:t>
      </w:r>
      <w:r w:rsidR="003E4DB4">
        <w:t xml:space="preserve">registrava </w:t>
      </w:r>
      <w:r w:rsidR="0047575A">
        <w:t>un brusco peggioramento</w:t>
      </w:r>
      <w:r w:rsidR="003E4DB4">
        <w:t xml:space="preserve">, </w:t>
      </w:r>
      <w:r w:rsidR="00F97DB7">
        <w:t>e che aveva segnato</w:t>
      </w:r>
      <w:r w:rsidR="003E4DB4">
        <w:t xml:space="preserve"> un incremento nel 2019</w:t>
      </w:r>
      <w:r w:rsidR="00F97DB7">
        <w:t>, mostra un ulteriore aumento,</w:t>
      </w:r>
      <w:r w:rsidR="003E4DB4">
        <w:t xml:space="preserve"> che lo </w:t>
      </w:r>
      <w:r w:rsidR="00F97DB7">
        <w:t xml:space="preserve">porta ad allinearsi </w:t>
      </w:r>
      <w:r w:rsidR="003E4DB4">
        <w:t>ai termini di confronto</w:t>
      </w:r>
      <w:r w:rsidR="006F48DE">
        <w:t xml:space="preserve">. </w:t>
      </w:r>
      <w:r w:rsidR="003E4DB4">
        <w:t xml:space="preserve">Anche </w:t>
      </w:r>
      <w:r w:rsidR="006F48DE">
        <w:t>sull’indicatore iC25 nel 20</w:t>
      </w:r>
      <w:r w:rsidR="00F97DB7">
        <w:t>20</w:t>
      </w:r>
      <w:r w:rsidR="003E4DB4">
        <w:t xml:space="preserve"> si registra un </w:t>
      </w:r>
      <w:r w:rsidR="00F97DB7">
        <w:t xml:space="preserve">ulteriore </w:t>
      </w:r>
      <w:r w:rsidR="003E4DB4">
        <w:t xml:space="preserve">miglioramento </w:t>
      </w:r>
      <w:r w:rsidR="00F97DB7">
        <w:t xml:space="preserve">già registrato nell’anno </w:t>
      </w:r>
      <w:r w:rsidR="003E4DB4">
        <w:t xml:space="preserve">precedente, che porta la situazione </w:t>
      </w:r>
      <w:r w:rsidR="00F97DB7">
        <w:t xml:space="preserve">a positiva </w:t>
      </w:r>
      <w:r w:rsidR="003E4DB4">
        <w:t>rispetto ai termini di confronto</w:t>
      </w:r>
      <w:r w:rsidR="006F48DE">
        <w:t>.</w:t>
      </w:r>
      <w:r w:rsidR="00470631">
        <w:t xml:space="preserve"> </w:t>
      </w:r>
    </w:p>
    <w:p w14:paraId="20E37D78" w14:textId="77777777" w:rsidR="00633492" w:rsidRDefault="00633492" w:rsidP="00B63742">
      <w:pPr>
        <w:jc w:val="both"/>
      </w:pPr>
    </w:p>
    <w:p w14:paraId="52512123" w14:textId="3A8E5101" w:rsidR="00470631" w:rsidRPr="00FB0272" w:rsidRDefault="00633492" w:rsidP="00B63742">
      <w:pPr>
        <w:jc w:val="both"/>
      </w:pPr>
      <w:r w:rsidRPr="00FB0272">
        <w:t xml:space="preserve">Tenuto conto di quanto detto all’inizio, </w:t>
      </w:r>
      <w:r w:rsidR="006F48DE" w:rsidRPr="00FB0272">
        <w:t xml:space="preserve">la scheda di monitoraggio </w:t>
      </w:r>
      <w:r w:rsidR="00FB0272" w:rsidRPr="00864EF6">
        <w:t xml:space="preserve">conferma alcuni dati critici in riferimento al </w:t>
      </w:r>
      <w:proofErr w:type="spellStart"/>
      <w:r w:rsidR="00FB0272" w:rsidRPr="00864EF6">
        <w:t>CdS</w:t>
      </w:r>
      <w:proofErr w:type="spellEnd"/>
      <w:r w:rsidR="00FB0272" w:rsidRPr="00864EF6">
        <w:t xml:space="preserve"> </w:t>
      </w:r>
      <w:r w:rsidR="00FB0272">
        <w:t>Sociologia e Ricerca sociale</w:t>
      </w:r>
      <w:r w:rsidR="00FB0272" w:rsidRPr="00864EF6">
        <w:t xml:space="preserve">: </w:t>
      </w:r>
      <w:r w:rsidR="006F48DE" w:rsidRPr="00FB0272">
        <w:t xml:space="preserve">un generale peggioramento del </w:t>
      </w:r>
      <w:proofErr w:type="spellStart"/>
      <w:r w:rsidR="006F48DE" w:rsidRPr="00FB0272">
        <w:t>CdS</w:t>
      </w:r>
      <w:proofErr w:type="spellEnd"/>
      <w:r w:rsidR="006F48DE" w:rsidRPr="00FB0272">
        <w:t xml:space="preserve"> sugli indicatori di tempestività dello svolgimento degli studi</w:t>
      </w:r>
      <w:r w:rsidR="00FB0272" w:rsidRPr="00864EF6">
        <w:t xml:space="preserve"> </w:t>
      </w:r>
      <w:r w:rsidR="004010CE" w:rsidRPr="00FB0272">
        <w:t>con la parziale eccezione del netto miglioramento della percentuale di laureati entro la durata normale del corso, da attribuire però anche alla scarsa robustezza delle cifre assolute</w:t>
      </w:r>
      <w:r w:rsidR="006F48DE" w:rsidRPr="00FB0272">
        <w:t>.</w:t>
      </w:r>
    </w:p>
    <w:p w14:paraId="44FBC9C7" w14:textId="10471043" w:rsidR="006F48DE" w:rsidRPr="00FB0272" w:rsidRDefault="003E4DB4" w:rsidP="00B63742">
      <w:pPr>
        <w:jc w:val="both"/>
      </w:pPr>
      <w:r w:rsidRPr="00FB0272">
        <w:t>L</w:t>
      </w:r>
      <w:r w:rsidR="006F48DE" w:rsidRPr="00FB0272">
        <w:t xml:space="preserve">a soddisfazione degli studenti per il </w:t>
      </w:r>
      <w:proofErr w:type="spellStart"/>
      <w:r w:rsidR="006F48DE" w:rsidRPr="00FB0272">
        <w:t>CdS</w:t>
      </w:r>
      <w:proofErr w:type="spellEnd"/>
      <w:r w:rsidRPr="00FB0272">
        <w:t>, peggiorata negli anni precedenti presenta un netto recupero, ma fortemente segnato dalla scarsa robustezza delle cifre assolute</w:t>
      </w:r>
      <w:r w:rsidR="006F48DE" w:rsidRPr="00FB0272">
        <w:t>.</w:t>
      </w:r>
    </w:p>
    <w:p w14:paraId="0A78AC7D" w14:textId="7A42C8A9" w:rsidR="006F48DE" w:rsidRPr="00FB0272" w:rsidRDefault="006F48DE" w:rsidP="00B63742">
      <w:pPr>
        <w:jc w:val="both"/>
      </w:pPr>
      <w:r w:rsidRPr="00FB0272">
        <w:t>Restano positivi gli indicatori di qualificazione della docenza</w:t>
      </w:r>
      <w:r w:rsidR="00FB0272" w:rsidRPr="00864EF6">
        <w:t>.</w:t>
      </w:r>
    </w:p>
    <w:p w14:paraId="527DFF0A" w14:textId="77777777" w:rsidR="0081786B" w:rsidRPr="00864EF6" w:rsidRDefault="0081786B" w:rsidP="00B63742">
      <w:pPr>
        <w:jc w:val="both"/>
        <w:rPr>
          <w:highlight w:val="yellow"/>
        </w:rPr>
      </w:pPr>
    </w:p>
    <w:p w14:paraId="46AE1559" w14:textId="770D3753" w:rsidR="00633492" w:rsidRPr="00864EF6" w:rsidRDefault="00EA0CE4" w:rsidP="00B63742">
      <w:pPr>
        <w:jc w:val="both"/>
        <w:rPr>
          <w:rFonts w:ascii="Calibri" w:eastAsia="Calibri" w:hAnsi="Calibri" w:cs="Times New Roman"/>
          <w:b/>
          <w:bCs/>
          <w:sz w:val="22"/>
          <w:szCs w:val="22"/>
        </w:rPr>
      </w:pPr>
      <w:bookmarkStart w:id="2" w:name="_GoBack"/>
      <w:bookmarkEnd w:id="2"/>
      <w:r w:rsidRPr="00864EF6">
        <w:rPr>
          <w:rFonts w:ascii="Calibri" w:eastAsia="Calibri" w:hAnsi="Calibri" w:cs="Times New Roman"/>
          <w:b/>
          <w:bCs/>
          <w:sz w:val="22"/>
          <w:szCs w:val="22"/>
        </w:rPr>
        <w:t>Le criticità su cui intervenire</w:t>
      </w:r>
    </w:p>
    <w:p w14:paraId="1F75D4B2" w14:textId="46ACC6F2" w:rsidR="00633492" w:rsidRPr="00FB0272" w:rsidRDefault="00FB0272" w:rsidP="00B63742">
      <w:pPr>
        <w:jc w:val="both"/>
      </w:pPr>
      <w:r>
        <w:t xml:space="preserve">Sulle criticità emerse si è intervenuto con la riforma del </w:t>
      </w:r>
      <w:proofErr w:type="spellStart"/>
      <w:r>
        <w:t>CdS</w:t>
      </w:r>
      <w:proofErr w:type="spellEnd"/>
      <w:r>
        <w:t xml:space="preserve"> partita nell’anno accademico 2020-21: pertanto dobbiamo attendere il prossimo anno per cominciare a valutare le nuove eventuali criticità. Pe ora possiamo solo registrare l’aumento delle iscrizioni come dato positivo su cui però il </w:t>
      </w:r>
      <w:proofErr w:type="spellStart"/>
      <w:r>
        <w:t>CdS</w:t>
      </w:r>
      <w:proofErr w:type="spellEnd"/>
      <w:r>
        <w:t xml:space="preserve"> si propone di intervenire ulteriormente, sia diffondendo le informazioni sul nuovo percorso del </w:t>
      </w:r>
      <w:proofErr w:type="spellStart"/>
      <w:r>
        <w:t>CdS</w:t>
      </w:r>
      <w:proofErr w:type="spellEnd"/>
      <w:r>
        <w:t xml:space="preserve"> attraverso il sito web dedicato e appena rinnovato, sia attraverso i canali dell’orientamento in ingresso.  </w:t>
      </w:r>
      <w:r w:rsidR="001324A4">
        <w:t xml:space="preserve"> Si ritiene che il nuovo percorso potrà anche aiutare a superare la criticità relativa al ritardo nel conseguimento della laurea rispetto ai tempi previsti. </w:t>
      </w:r>
    </w:p>
    <w:p w14:paraId="066D7095" w14:textId="23FBCDA0" w:rsidR="00330C84" w:rsidRPr="00FB0272" w:rsidRDefault="00633492" w:rsidP="00B63742">
      <w:pPr>
        <w:jc w:val="both"/>
      </w:pPr>
      <w:r w:rsidRPr="00FB0272">
        <w:t xml:space="preserve"> Al fine di intervenire </w:t>
      </w:r>
      <w:r w:rsidR="001324A4">
        <w:t>sull’occupabilità</w:t>
      </w:r>
      <w:r w:rsidRPr="00FB0272">
        <w:t xml:space="preserve"> </w:t>
      </w:r>
      <w:r w:rsidR="001324A4">
        <w:t>i</w:t>
      </w:r>
      <w:r w:rsidRPr="00FB0272">
        <w:t xml:space="preserve">l </w:t>
      </w:r>
      <w:r w:rsidR="001324A4">
        <w:t xml:space="preserve">piano degli studi </w:t>
      </w:r>
      <w:r w:rsidR="009C2E63" w:rsidRPr="00FB0272">
        <w:t>predisposto</w:t>
      </w:r>
      <w:r w:rsidR="001324A4">
        <w:t xml:space="preserve"> per il </w:t>
      </w:r>
      <w:proofErr w:type="spellStart"/>
      <w:r w:rsidR="001324A4">
        <w:t>CdS</w:t>
      </w:r>
      <w:proofErr w:type="spellEnd"/>
      <w:r w:rsidR="001324A4">
        <w:t xml:space="preserve"> </w:t>
      </w:r>
      <w:r w:rsidR="009C2E63" w:rsidRPr="00FB0272">
        <w:t>Sociologia e sfide global</w:t>
      </w:r>
      <w:r w:rsidR="001324A4">
        <w:t xml:space="preserve">i </w:t>
      </w:r>
      <w:r w:rsidR="00330C84" w:rsidRPr="00FB0272">
        <w:t>preved</w:t>
      </w:r>
      <w:r w:rsidR="00991D9E">
        <w:t>e</w:t>
      </w:r>
      <w:r w:rsidR="00330C84" w:rsidRPr="00FB0272">
        <w:t xml:space="preserve"> tra le altre cose un percorso di stage per tutti gli studenti</w:t>
      </w:r>
      <w:r w:rsidR="001324A4">
        <w:t xml:space="preserve"> di 3 CFU che può essere, a discrezione dello studente, prolungato fino a coprire 6 CFU</w:t>
      </w:r>
      <w:r w:rsidR="00330C84" w:rsidRPr="00FB0272">
        <w:t xml:space="preserve">. </w:t>
      </w:r>
      <w:r w:rsidR="00B63742" w:rsidRPr="00FB0272">
        <w:t>In</w:t>
      </w:r>
      <w:r w:rsidR="00330C84" w:rsidRPr="00FB0272">
        <w:t xml:space="preserve"> questa riorganizzazione</w:t>
      </w:r>
      <w:r w:rsidR="00B63742" w:rsidRPr="00FB0272">
        <w:t xml:space="preserve">, un impegno particolare </w:t>
      </w:r>
      <w:r w:rsidR="009C2E63" w:rsidRPr="00FB0272">
        <w:t>è stato rivolto ad</w:t>
      </w:r>
      <w:r w:rsidR="00163B14" w:rsidRPr="00FB0272">
        <w:t xml:space="preserve"> </w:t>
      </w:r>
      <w:r w:rsidR="00330C84" w:rsidRPr="00FB0272">
        <w:t xml:space="preserve">accelerare i percorsi di laurea, </w:t>
      </w:r>
      <w:r w:rsidR="00163B14" w:rsidRPr="00FB0272">
        <w:t xml:space="preserve">prevedendo modifiche </w:t>
      </w:r>
      <w:r w:rsidR="00330C84" w:rsidRPr="00FB0272">
        <w:t>per la riduzione del</w:t>
      </w:r>
      <w:r w:rsidR="00163B14" w:rsidRPr="00FB0272">
        <w:t>le prove di esame</w:t>
      </w:r>
      <w:r w:rsidR="00330C84" w:rsidRPr="00FB0272">
        <w:t xml:space="preserve"> e</w:t>
      </w:r>
      <w:r w:rsidR="00163B14" w:rsidRPr="00FB0272">
        <w:t xml:space="preserve"> </w:t>
      </w:r>
      <w:r w:rsidR="00330C84" w:rsidRPr="00FB0272">
        <w:t>introdu</w:t>
      </w:r>
      <w:r w:rsidR="00163B14" w:rsidRPr="00FB0272">
        <w:t>cendo</w:t>
      </w:r>
      <w:r w:rsidR="00330C84" w:rsidRPr="00FB0272">
        <w:t xml:space="preserve"> innovazioni metodologiche</w:t>
      </w:r>
      <w:r w:rsidR="00B63742" w:rsidRPr="00FB0272">
        <w:t xml:space="preserve"> </w:t>
      </w:r>
      <w:r w:rsidR="00163B14" w:rsidRPr="00FB0272">
        <w:t>sia nella didattica</w:t>
      </w:r>
      <w:r w:rsidR="00B63742" w:rsidRPr="00FB0272">
        <w:t xml:space="preserve"> in </w:t>
      </w:r>
      <w:r w:rsidR="00B63742" w:rsidRPr="00FB0272">
        <w:lastRenderedPageBreak/>
        <w:t>generale sia, in particolare,</w:t>
      </w:r>
      <w:r w:rsidR="00330C84" w:rsidRPr="00FB0272">
        <w:t xml:space="preserve"> </w:t>
      </w:r>
      <w:r w:rsidR="00B63742" w:rsidRPr="00FB0272">
        <w:t xml:space="preserve">nelle modalità di </w:t>
      </w:r>
      <w:r w:rsidR="00A100EA" w:rsidRPr="00FB0272">
        <w:t>attribuzione dei CFU e nell’</w:t>
      </w:r>
      <w:r w:rsidR="00163B14" w:rsidRPr="00FB0272">
        <w:t>accertamento della preparazione degli studenti</w:t>
      </w:r>
      <w:r w:rsidR="00330C84" w:rsidRPr="00FB0272">
        <w:t>.</w:t>
      </w:r>
    </w:p>
    <w:p w14:paraId="2F84B548" w14:textId="0F8F6950" w:rsidR="00633492" w:rsidRDefault="00633492" w:rsidP="00B63742">
      <w:pPr>
        <w:jc w:val="both"/>
      </w:pPr>
      <w:r w:rsidRPr="00FB0272">
        <w:t>Per quanto riguarda l’internazionalizzazione</w:t>
      </w:r>
      <w:r w:rsidR="009C2E63" w:rsidRPr="00FB0272">
        <w:t xml:space="preserve"> </w:t>
      </w:r>
      <w:r w:rsidR="001324A4">
        <w:t xml:space="preserve">sono stati inseriti </w:t>
      </w:r>
      <w:r w:rsidRPr="00FB0272">
        <w:t>alcuni corsi in inglese per favorire l’aumento della presenza di studenti stranieri</w:t>
      </w:r>
      <w:r w:rsidR="001324A4">
        <w:t xml:space="preserve">. Si intende inoltre </w:t>
      </w:r>
      <w:r w:rsidRPr="00FB0272">
        <w:t xml:space="preserve">proseguire la predisposizione di un accordo per l’istituzione di un double degree con la Charles </w:t>
      </w:r>
      <w:proofErr w:type="spellStart"/>
      <w:r w:rsidRPr="00FB0272">
        <w:t>University</w:t>
      </w:r>
      <w:proofErr w:type="spellEnd"/>
      <w:r w:rsidRPr="00FB0272">
        <w:t xml:space="preserve"> di Praga</w:t>
      </w:r>
      <w:r w:rsidR="001324A4">
        <w:t xml:space="preserve">. Si incrementeranno gli </w:t>
      </w:r>
      <w:r w:rsidRPr="00FB0272">
        <w:t>incontri periodici con la responsabile delle Relazioni Internazionali della Scuola di Scienze Politiche, per informare gli studenti sulle opportunità di studio presso sedi universitarie estere.</w:t>
      </w:r>
      <w:r w:rsidR="009C2E63" w:rsidRPr="00FB0272">
        <w:t xml:space="preserve"> Ovviamente, la netta differenza del nuovo Corso di studio impone di attendere i prossimi anni per una valutazione dei risultati, che fino a quest’anno sono riferiti al precedente assetto dell’offerta formativa.</w:t>
      </w:r>
    </w:p>
    <w:p w14:paraId="112B6AFE" w14:textId="77777777" w:rsidR="0058213A" w:rsidRDefault="0058213A" w:rsidP="00B63742">
      <w:pPr>
        <w:jc w:val="both"/>
      </w:pPr>
    </w:p>
    <w:sectPr w:rsidR="0058213A" w:rsidSect="00FC21F5"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runo" w:date="2021-11-03T11:58:00Z" w:initials="B">
    <w:p w14:paraId="76ED2C4F" w14:textId="25A0DFC8" w:rsidR="00D2638F" w:rsidRDefault="00D2638F">
      <w:pPr>
        <w:pStyle w:val="Testocommento"/>
      </w:pPr>
      <w:r>
        <w:rPr>
          <w:rStyle w:val="Rimandocommento"/>
        </w:rPr>
        <w:annotationRef/>
      </w:r>
      <w:r w:rsidR="00F4699E">
        <w:t xml:space="preserve"> </w:t>
      </w:r>
      <w:r>
        <w:t>e</w:t>
      </w:r>
    </w:p>
  </w:comment>
  <w:comment w:id="1" w:author="Bruno" w:date="2021-11-03T12:38:00Z" w:initials="B">
    <w:p w14:paraId="3F35D2A2" w14:textId="417279CF" w:rsidR="00164A80" w:rsidRDefault="00164A80">
      <w:pPr>
        <w:pStyle w:val="Testocommento"/>
      </w:pPr>
      <w:r>
        <w:rPr>
          <w:rStyle w:val="Rimandocommento"/>
        </w:rPr>
        <w:annotationRef/>
      </w:r>
      <w:r>
        <w:t xml:space="preserve">Toglierei </w:t>
      </w:r>
      <w:proofErr w:type="spellStart"/>
      <w:r>
        <w:t>perchèabbiamo</w:t>
      </w:r>
      <w:proofErr w:type="spellEnd"/>
      <w:r>
        <w:t xml:space="preserve"> detto all’inizio come premessa generale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ED2C4F" w15:done="0"/>
  <w15:commentEx w15:paraId="3F35D2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F7F8" w16cex:dateUtc="2021-11-03T10:58:00Z"/>
  <w16cex:commentExtensible w16cex:durableId="252CFE45" w16cex:dateUtc="2021-11-03T11:25:00Z"/>
  <w16cex:commentExtensible w16cex:durableId="252D012D" w16cex:dateUtc="2021-11-03T1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ED2C4F" w16cid:durableId="252CF7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993EA" w14:textId="77777777" w:rsidR="00255BAB" w:rsidRDefault="00255BAB" w:rsidP="0033755D">
      <w:r>
        <w:separator/>
      </w:r>
    </w:p>
  </w:endnote>
  <w:endnote w:type="continuationSeparator" w:id="0">
    <w:p w14:paraId="3C2DBC43" w14:textId="77777777" w:rsidR="00255BAB" w:rsidRDefault="00255BAB" w:rsidP="0033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07785887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62AF34B" w14:textId="77777777" w:rsidR="0033755D" w:rsidRDefault="0033755D" w:rsidP="00B5734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8C474DE" w14:textId="77777777" w:rsidR="0033755D" w:rsidRDefault="0033755D" w:rsidP="003375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17500643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58068E8" w14:textId="77777777" w:rsidR="0033755D" w:rsidRDefault="0033755D" w:rsidP="00B5734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864EF6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A457FAC" w14:textId="77777777" w:rsidR="0033755D" w:rsidRDefault="0033755D" w:rsidP="003375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D43A6" w14:textId="77777777" w:rsidR="00255BAB" w:rsidRDefault="00255BAB" w:rsidP="0033755D">
      <w:r>
        <w:separator/>
      </w:r>
    </w:p>
  </w:footnote>
  <w:footnote w:type="continuationSeparator" w:id="0">
    <w:p w14:paraId="5A6B96B7" w14:textId="77777777" w:rsidR="00255BAB" w:rsidRDefault="00255BAB" w:rsidP="00337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66404"/>
    <w:multiLevelType w:val="hybridMultilevel"/>
    <w:tmpl w:val="F1A034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uno">
    <w15:presenceInfo w15:providerId="Windows Live" w15:userId="7adbd063037590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13A"/>
    <w:rsid w:val="000278D8"/>
    <w:rsid w:val="00046186"/>
    <w:rsid w:val="000F0CCB"/>
    <w:rsid w:val="000F6AC1"/>
    <w:rsid w:val="001324A4"/>
    <w:rsid w:val="00163B14"/>
    <w:rsid w:val="00164A80"/>
    <w:rsid w:val="001A1E92"/>
    <w:rsid w:val="001A3D9F"/>
    <w:rsid w:val="001D70C9"/>
    <w:rsid w:val="00245DBB"/>
    <w:rsid w:val="00254F4E"/>
    <w:rsid w:val="00255BAB"/>
    <w:rsid w:val="00255E39"/>
    <w:rsid w:val="00256251"/>
    <w:rsid w:val="002D649D"/>
    <w:rsid w:val="00330C84"/>
    <w:rsid w:val="0033755D"/>
    <w:rsid w:val="00345E16"/>
    <w:rsid w:val="00363F56"/>
    <w:rsid w:val="003D0D6F"/>
    <w:rsid w:val="003E4DB4"/>
    <w:rsid w:val="004010CE"/>
    <w:rsid w:val="004045C0"/>
    <w:rsid w:val="004273FD"/>
    <w:rsid w:val="00437523"/>
    <w:rsid w:val="00455C20"/>
    <w:rsid w:val="00470631"/>
    <w:rsid w:val="0047575A"/>
    <w:rsid w:val="0048347E"/>
    <w:rsid w:val="0049255F"/>
    <w:rsid w:val="004A6DD7"/>
    <w:rsid w:val="00520DA1"/>
    <w:rsid w:val="0058213A"/>
    <w:rsid w:val="005B6126"/>
    <w:rsid w:val="005D1FD9"/>
    <w:rsid w:val="00633492"/>
    <w:rsid w:val="00675EA8"/>
    <w:rsid w:val="006A01AB"/>
    <w:rsid w:val="006F48DE"/>
    <w:rsid w:val="007172B0"/>
    <w:rsid w:val="00727F37"/>
    <w:rsid w:val="007740DB"/>
    <w:rsid w:val="007C5677"/>
    <w:rsid w:val="0080046D"/>
    <w:rsid w:val="0081786B"/>
    <w:rsid w:val="00822D77"/>
    <w:rsid w:val="00864EF6"/>
    <w:rsid w:val="00894267"/>
    <w:rsid w:val="00896B0F"/>
    <w:rsid w:val="00903582"/>
    <w:rsid w:val="00905D6A"/>
    <w:rsid w:val="00960D96"/>
    <w:rsid w:val="00991D9E"/>
    <w:rsid w:val="009A0B2C"/>
    <w:rsid w:val="009C2E63"/>
    <w:rsid w:val="009F6A8D"/>
    <w:rsid w:val="00A100EA"/>
    <w:rsid w:val="00A33AEF"/>
    <w:rsid w:val="00A4051B"/>
    <w:rsid w:val="00A60814"/>
    <w:rsid w:val="00A753A0"/>
    <w:rsid w:val="00A775B9"/>
    <w:rsid w:val="00B16B60"/>
    <w:rsid w:val="00B2734C"/>
    <w:rsid w:val="00B30AEB"/>
    <w:rsid w:val="00B4303C"/>
    <w:rsid w:val="00B63742"/>
    <w:rsid w:val="00BB4056"/>
    <w:rsid w:val="00BC0C08"/>
    <w:rsid w:val="00C06077"/>
    <w:rsid w:val="00C26D48"/>
    <w:rsid w:val="00C45D70"/>
    <w:rsid w:val="00C74DD6"/>
    <w:rsid w:val="00C74F34"/>
    <w:rsid w:val="00CC3537"/>
    <w:rsid w:val="00CC3B12"/>
    <w:rsid w:val="00CD3026"/>
    <w:rsid w:val="00CD49DB"/>
    <w:rsid w:val="00D15D71"/>
    <w:rsid w:val="00D22EE4"/>
    <w:rsid w:val="00D2638F"/>
    <w:rsid w:val="00DC72DE"/>
    <w:rsid w:val="00E1474F"/>
    <w:rsid w:val="00E64562"/>
    <w:rsid w:val="00EA0CE4"/>
    <w:rsid w:val="00ED077F"/>
    <w:rsid w:val="00EE0BA1"/>
    <w:rsid w:val="00EF7A96"/>
    <w:rsid w:val="00F231A7"/>
    <w:rsid w:val="00F315E1"/>
    <w:rsid w:val="00F31D94"/>
    <w:rsid w:val="00F36B4A"/>
    <w:rsid w:val="00F4699E"/>
    <w:rsid w:val="00F62771"/>
    <w:rsid w:val="00F95784"/>
    <w:rsid w:val="00F97DB7"/>
    <w:rsid w:val="00FB0272"/>
    <w:rsid w:val="00FC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07D6"/>
  <w14:defaultImageDpi w14:val="32767"/>
  <w15:chartTrackingRefBased/>
  <w15:docId w15:val="{54F9E79E-B924-444C-9F1C-C4096552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821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775B9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rsid w:val="00A775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A6DD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375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55D"/>
  </w:style>
  <w:style w:type="character" w:styleId="Numeropagina">
    <w:name w:val="page number"/>
    <w:basedOn w:val="Carpredefinitoparagrafo"/>
    <w:uiPriority w:val="99"/>
    <w:semiHidden/>
    <w:unhideWhenUsed/>
    <w:rsid w:val="0033755D"/>
  </w:style>
  <w:style w:type="character" w:styleId="Rimandocommento">
    <w:name w:val="annotation reference"/>
    <w:basedOn w:val="Carpredefinitoparagrafo"/>
    <w:uiPriority w:val="99"/>
    <w:semiHidden/>
    <w:unhideWhenUsed/>
    <w:rsid w:val="00D263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63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638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63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638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D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1298</Words>
  <Characters>7399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landucci</dc:creator>
  <cp:keywords/>
  <dc:description/>
  <cp:lastModifiedBy>cinzia</cp:lastModifiedBy>
  <cp:revision>5</cp:revision>
  <dcterms:created xsi:type="dcterms:W3CDTF">2021-11-04T12:45:00Z</dcterms:created>
  <dcterms:modified xsi:type="dcterms:W3CDTF">2021-11-09T08:11:00Z</dcterms:modified>
</cp:coreProperties>
</file>